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4AD410" w14:textId="77777777" w:rsidR="003209DD" w:rsidRPr="00D32FA3" w:rsidRDefault="003209DD" w:rsidP="00D32FA3">
      <w:pPr>
        <w:pStyle w:val="Sinespaciado"/>
        <w:jc w:val="center"/>
        <w:rPr>
          <w:rFonts w:ascii="Arial" w:hAnsi="Arial" w:cs="Arial"/>
          <w:b/>
          <w:bCs/>
          <w:sz w:val="24"/>
          <w:szCs w:val="24"/>
        </w:rPr>
      </w:pPr>
      <w:r w:rsidRPr="00D32FA3">
        <w:rPr>
          <w:rFonts w:ascii="Arial" w:hAnsi="Arial" w:cs="Arial"/>
          <w:b/>
          <w:bCs/>
          <w:sz w:val="24"/>
          <w:szCs w:val="24"/>
        </w:rPr>
        <w:t>INFORMA TRÁNSITO DISPOSITIVO DE SEGURIDAD VIAL POR DESFILE DE LA REVOLUCIÓN MEXICANA</w:t>
      </w:r>
    </w:p>
    <w:p w14:paraId="2DB62276" w14:textId="77777777" w:rsidR="003209DD" w:rsidRPr="00D32FA3" w:rsidRDefault="003209DD" w:rsidP="00D32FA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3F54C8A2" w14:textId="77777777" w:rsidR="003209DD" w:rsidRPr="00D32FA3" w:rsidRDefault="003209DD" w:rsidP="00D32FA3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D32FA3">
        <w:rPr>
          <w:rFonts w:ascii="Arial" w:hAnsi="Arial" w:cs="Arial"/>
          <w:sz w:val="24"/>
          <w:szCs w:val="24"/>
        </w:rPr>
        <w:t>•</w:t>
      </w:r>
      <w:r w:rsidRPr="00D32FA3">
        <w:rPr>
          <w:rFonts w:ascii="Arial" w:hAnsi="Arial" w:cs="Arial"/>
          <w:sz w:val="24"/>
          <w:szCs w:val="24"/>
        </w:rPr>
        <w:tab/>
        <w:t>Se prevé la participación de diferentes escuelas, sector público, privado y de gobierno</w:t>
      </w:r>
    </w:p>
    <w:p w14:paraId="32A1B86F" w14:textId="77777777" w:rsidR="003209DD" w:rsidRPr="00D32FA3" w:rsidRDefault="003209DD" w:rsidP="00D32FA3">
      <w:pPr>
        <w:pStyle w:val="Sinespaciado"/>
        <w:jc w:val="both"/>
        <w:rPr>
          <w:rFonts w:ascii="Arial" w:hAnsi="Arial" w:cs="Arial"/>
          <w:b/>
          <w:bCs/>
          <w:sz w:val="24"/>
          <w:szCs w:val="24"/>
        </w:rPr>
      </w:pPr>
    </w:p>
    <w:p w14:paraId="012D3C0A" w14:textId="3275D808" w:rsidR="003209DD" w:rsidRPr="00D32FA3" w:rsidRDefault="003209DD" w:rsidP="00D32FA3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D32FA3">
        <w:rPr>
          <w:rFonts w:ascii="Arial" w:hAnsi="Arial" w:cs="Arial"/>
          <w:b/>
          <w:bCs/>
          <w:sz w:val="24"/>
          <w:szCs w:val="24"/>
        </w:rPr>
        <w:t>Cancún, Q. R., a 18 de noviembre de 202</w:t>
      </w:r>
      <w:r w:rsidR="00D32FA3" w:rsidRPr="00D32FA3">
        <w:rPr>
          <w:rFonts w:ascii="Arial" w:hAnsi="Arial" w:cs="Arial"/>
          <w:b/>
          <w:bCs/>
          <w:sz w:val="24"/>
          <w:szCs w:val="24"/>
        </w:rPr>
        <w:t>4</w:t>
      </w:r>
      <w:r w:rsidRPr="00D32FA3">
        <w:rPr>
          <w:rFonts w:ascii="Arial" w:hAnsi="Arial" w:cs="Arial"/>
          <w:b/>
          <w:bCs/>
          <w:sz w:val="24"/>
          <w:szCs w:val="24"/>
        </w:rPr>
        <w:t>.-</w:t>
      </w:r>
      <w:r w:rsidRPr="00D32FA3">
        <w:rPr>
          <w:rFonts w:ascii="Arial" w:hAnsi="Arial" w:cs="Arial"/>
          <w:sz w:val="24"/>
          <w:szCs w:val="24"/>
        </w:rPr>
        <w:t xml:space="preserve"> El Ayuntamiento de Benito Juárez, a través de la Dirección de Tránsito Municipal, informa que con motivo del “Desfile Cívico – Deportivo” alusivo al 114 aniversario de la Revolución Mexicana, que se llevará a cabo este miércoles 20 de noviembre a las 08:00 horas, implementará un Dispositivo de Seguridad Vial en las avenidas aledañas al Palacio Municipal, por lo que se pide a las y los cancunenses tomar sus previsiones para utilizar las vías alternas. </w:t>
      </w:r>
    </w:p>
    <w:p w14:paraId="3F650A93" w14:textId="77777777" w:rsidR="003209DD" w:rsidRPr="00D32FA3" w:rsidRDefault="003209DD" w:rsidP="00D32FA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2253730F" w14:textId="77777777" w:rsidR="003209DD" w:rsidRPr="00D32FA3" w:rsidRDefault="003209DD" w:rsidP="00D32FA3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D32FA3">
        <w:rPr>
          <w:rFonts w:ascii="Arial" w:hAnsi="Arial" w:cs="Arial"/>
          <w:sz w:val="24"/>
          <w:szCs w:val="24"/>
        </w:rPr>
        <w:t xml:space="preserve">La dependencia vial implementará dispositivos viales a las 05:00 horas; mientras que el cierre parcial se pretende realizar a las 07:30 horas, del entronque de la Av. Bonampak a la Av. Cobá pasando a un costado de la "Glorieta de la Fantasía Caribeña" mejor conocida como "El Ceviche", para incorporarse al carril de la Av. Tulum. </w:t>
      </w:r>
    </w:p>
    <w:p w14:paraId="7671DA97" w14:textId="77777777" w:rsidR="003209DD" w:rsidRPr="00D32FA3" w:rsidRDefault="003209DD" w:rsidP="00D32FA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08DBD263" w14:textId="77777777" w:rsidR="003209DD" w:rsidRPr="00D32FA3" w:rsidRDefault="003209DD" w:rsidP="00D32FA3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D32FA3">
        <w:rPr>
          <w:rFonts w:ascii="Arial" w:hAnsi="Arial" w:cs="Arial"/>
          <w:sz w:val="24"/>
          <w:szCs w:val="24"/>
        </w:rPr>
        <w:t>Por primera vez, los siete contingentes recorrerán la Av. Tulum hasta llegar a la Plaza de la Reforma, donde los participantes realizarán sus acrobacias frente al presídium que estará en dicha explanada, para después, romper su formación en el estacionamiento de regidores del Ayuntamiento, a fin de salir hacia la Av. Uxmal.</w:t>
      </w:r>
    </w:p>
    <w:p w14:paraId="7422D96F" w14:textId="77777777" w:rsidR="003209DD" w:rsidRPr="00D32FA3" w:rsidRDefault="003209DD" w:rsidP="00D32FA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77FC5D60" w14:textId="77777777" w:rsidR="003209DD" w:rsidRPr="00D32FA3" w:rsidRDefault="003209DD" w:rsidP="00D32FA3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D32FA3">
        <w:rPr>
          <w:rFonts w:ascii="Arial" w:hAnsi="Arial" w:cs="Arial"/>
          <w:sz w:val="24"/>
          <w:szCs w:val="24"/>
        </w:rPr>
        <w:t>Los conductores tendrán como alternativa circular en la avenida Bonampak, Yaxchilán y Xcaret, con el objetivo de evitar el tráfico vehicular, no sin antes hacer reiterar a la ciudadanía prever los tiempos de salida hacia sus destinos y recordarles que los elementos de vialidad apoyarán en este dispositivo de seguridad vial para agilizar la vialidad conforme avancen los contingentes.</w:t>
      </w:r>
    </w:p>
    <w:p w14:paraId="27971500" w14:textId="77777777" w:rsidR="003209DD" w:rsidRPr="00D32FA3" w:rsidRDefault="003209DD" w:rsidP="00D32FA3">
      <w:pPr>
        <w:pStyle w:val="Sinespaciado"/>
        <w:jc w:val="center"/>
        <w:rPr>
          <w:rFonts w:ascii="Arial" w:hAnsi="Arial" w:cs="Arial"/>
          <w:sz w:val="24"/>
          <w:szCs w:val="24"/>
        </w:rPr>
      </w:pPr>
    </w:p>
    <w:p w14:paraId="6A0D74D8" w14:textId="77777777" w:rsidR="003209DD" w:rsidRPr="00D32FA3" w:rsidRDefault="003209DD" w:rsidP="00D32FA3">
      <w:pPr>
        <w:pStyle w:val="Sinespaciado"/>
        <w:jc w:val="center"/>
        <w:rPr>
          <w:rFonts w:ascii="Arial" w:hAnsi="Arial" w:cs="Arial"/>
          <w:b/>
          <w:bCs/>
          <w:sz w:val="24"/>
          <w:szCs w:val="24"/>
        </w:rPr>
      </w:pPr>
      <w:r w:rsidRPr="00D32FA3">
        <w:rPr>
          <w:rFonts w:ascii="Arial" w:hAnsi="Arial" w:cs="Arial"/>
          <w:b/>
          <w:bCs/>
          <w:sz w:val="24"/>
          <w:szCs w:val="24"/>
        </w:rPr>
        <w:t>CAJA DE DATOS</w:t>
      </w:r>
    </w:p>
    <w:p w14:paraId="21486620" w14:textId="77777777" w:rsidR="003209DD" w:rsidRPr="00D32FA3" w:rsidRDefault="003209DD" w:rsidP="00D32FA3">
      <w:pPr>
        <w:pStyle w:val="Sinespaciado"/>
        <w:jc w:val="both"/>
        <w:rPr>
          <w:rFonts w:ascii="Arial" w:hAnsi="Arial" w:cs="Arial"/>
          <w:b/>
          <w:bCs/>
          <w:sz w:val="24"/>
          <w:szCs w:val="24"/>
        </w:rPr>
      </w:pPr>
      <w:r w:rsidRPr="00D32FA3">
        <w:rPr>
          <w:rFonts w:ascii="Arial" w:hAnsi="Arial" w:cs="Arial"/>
          <w:b/>
          <w:bCs/>
          <w:sz w:val="24"/>
          <w:szCs w:val="24"/>
        </w:rPr>
        <w:t>ESTADO DE FUERZA:</w:t>
      </w:r>
    </w:p>
    <w:p w14:paraId="7182A36D" w14:textId="77777777" w:rsidR="003209DD" w:rsidRPr="00D32FA3" w:rsidRDefault="003209DD" w:rsidP="00D32FA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3BC48994" w14:textId="77777777" w:rsidR="003209DD" w:rsidRPr="00D32FA3" w:rsidRDefault="003209DD" w:rsidP="00D32FA3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D32FA3">
        <w:rPr>
          <w:rFonts w:ascii="Arial" w:hAnsi="Arial" w:cs="Arial"/>
          <w:sz w:val="24"/>
          <w:szCs w:val="24"/>
        </w:rPr>
        <w:t>•</w:t>
      </w:r>
      <w:r w:rsidRPr="00D32FA3">
        <w:rPr>
          <w:rFonts w:ascii="Arial" w:hAnsi="Arial" w:cs="Arial"/>
          <w:sz w:val="24"/>
          <w:szCs w:val="24"/>
        </w:rPr>
        <w:tab/>
        <w:t>15 elementos</w:t>
      </w:r>
    </w:p>
    <w:p w14:paraId="7DDECBB4" w14:textId="77777777" w:rsidR="003209DD" w:rsidRPr="00D32FA3" w:rsidRDefault="003209DD" w:rsidP="00D32FA3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D32FA3">
        <w:rPr>
          <w:rFonts w:ascii="Arial" w:hAnsi="Arial" w:cs="Arial"/>
          <w:sz w:val="24"/>
          <w:szCs w:val="24"/>
        </w:rPr>
        <w:t>•</w:t>
      </w:r>
      <w:r w:rsidRPr="00D32FA3">
        <w:rPr>
          <w:rFonts w:ascii="Arial" w:hAnsi="Arial" w:cs="Arial"/>
          <w:sz w:val="24"/>
          <w:szCs w:val="24"/>
        </w:rPr>
        <w:tab/>
        <w:t>10 elementos de reacción</w:t>
      </w:r>
    </w:p>
    <w:p w14:paraId="6739A988" w14:textId="77777777" w:rsidR="003209DD" w:rsidRPr="00D32FA3" w:rsidRDefault="003209DD" w:rsidP="00D32FA3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D32FA3">
        <w:rPr>
          <w:rFonts w:ascii="Arial" w:hAnsi="Arial" w:cs="Arial"/>
          <w:sz w:val="24"/>
          <w:szCs w:val="24"/>
        </w:rPr>
        <w:t>•</w:t>
      </w:r>
      <w:r w:rsidRPr="00D32FA3">
        <w:rPr>
          <w:rFonts w:ascii="Arial" w:hAnsi="Arial" w:cs="Arial"/>
          <w:sz w:val="24"/>
          <w:szCs w:val="24"/>
        </w:rPr>
        <w:tab/>
        <w:t>6 moto patrullas</w:t>
      </w:r>
    </w:p>
    <w:p w14:paraId="2A29AB09" w14:textId="77777777" w:rsidR="003209DD" w:rsidRPr="00D32FA3" w:rsidRDefault="003209DD" w:rsidP="00D32FA3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D32FA3">
        <w:rPr>
          <w:rFonts w:ascii="Arial" w:hAnsi="Arial" w:cs="Arial"/>
          <w:sz w:val="24"/>
          <w:szCs w:val="24"/>
        </w:rPr>
        <w:t>•</w:t>
      </w:r>
      <w:r w:rsidRPr="00D32FA3">
        <w:rPr>
          <w:rFonts w:ascii="Arial" w:hAnsi="Arial" w:cs="Arial"/>
          <w:sz w:val="24"/>
          <w:szCs w:val="24"/>
        </w:rPr>
        <w:tab/>
        <w:t>4 carro patrullas</w:t>
      </w:r>
    </w:p>
    <w:p w14:paraId="1B934FF0" w14:textId="77777777" w:rsidR="003209DD" w:rsidRPr="00D32FA3" w:rsidRDefault="003209DD" w:rsidP="00D32FA3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D32FA3">
        <w:rPr>
          <w:rFonts w:ascii="Arial" w:hAnsi="Arial" w:cs="Arial"/>
          <w:sz w:val="24"/>
          <w:szCs w:val="24"/>
        </w:rPr>
        <w:t>•</w:t>
      </w:r>
      <w:r w:rsidRPr="00D32FA3">
        <w:rPr>
          <w:rFonts w:ascii="Arial" w:hAnsi="Arial" w:cs="Arial"/>
          <w:sz w:val="24"/>
          <w:szCs w:val="24"/>
        </w:rPr>
        <w:tab/>
        <w:t xml:space="preserve">2 grúas </w:t>
      </w:r>
    </w:p>
    <w:p w14:paraId="7D6E7197" w14:textId="77777777" w:rsidR="003209DD" w:rsidRPr="00D32FA3" w:rsidRDefault="003209DD" w:rsidP="00D32FA3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D32FA3">
        <w:rPr>
          <w:rFonts w:ascii="Arial" w:hAnsi="Arial" w:cs="Arial"/>
          <w:sz w:val="24"/>
          <w:szCs w:val="24"/>
        </w:rPr>
        <w:t>•</w:t>
      </w:r>
      <w:r w:rsidRPr="00D32FA3">
        <w:rPr>
          <w:rFonts w:ascii="Arial" w:hAnsi="Arial" w:cs="Arial"/>
          <w:sz w:val="24"/>
          <w:szCs w:val="24"/>
        </w:rPr>
        <w:tab/>
        <w:t>1 coordinador</w:t>
      </w:r>
    </w:p>
    <w:p w14:paraId="522EDA8A" w14:textId="1108B208" w:rsidR="0090458F" w:rsidRPr="00D32FA3" w:rsidRDefault="003209DD" w:rsidP="00D32FA3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D32FA3">
        <w:rPr>
          <w:rFonts w:ascii="Arial" w:hAnsi="Arial" w:cs="Arial"/>
          <w:sz w:val="24"/>
          <w:szCs w:val="24"/>
        </w:rPr>
        <w:t>•</w:t>
      </w:r>
      <w:r w:rsidRPr="00D32FA3">
        <w:rPr>
          <w:rFonts w:ascii="Arial" w:hAnsi="Arial" w:cs="Arial"/>
          <w:sz w:val="24"/>
          <w:szCs w:val="24"/>
        </w:rPr>
        <w:tab/>
        <w:t>1 supervisor</w:t>
      </w:r>
    </w:p>
    <w:sectPr w:rsidR="0090458F" w:rsidRPr="00D32FA3" w:rsidSect="0092028B">
      <w:headerReference w:type="default" r:id="rId8"/>
      <w:footerReference w:type="default" r:id="rId9"/>
      <w:pgSz w:w="12240" w:h="15840"/>
      <w:pgMar w:top="1417" w:right="1701" w:bottom="1417" w:left="1701" w:header="20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74BA29" w14:textId="77777777" w:rsidR="00D168E9" w:rsidRDefault="00D168E9" w:rsidP="0092028B">
      <w:r>
        <w:separator/>
      </w:r>
    </w:p>
  </w:endnote>
  <w:endnote w:type="continuationSeparator" w:id="0">
    <w:p w14:paraId="5EF1C013" w14:textId="77777777" w:rsidR="00D168E9" w:rsidRDefault="00D168E9" w:rsidP="00920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192E3" w14:textId="28B5ABA9" w:rsidR="0092028B" w:rsidRDefault="0092028B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2336" behindDoc="1" locked="0" layoutInCell="1" allowOverlap="1" wp14:anchorId="5C872904" wp14:editId="679A4A2A">
          <wp:simplePos x="0" y="0"/>
          <wp:positionH relativeFrom="page">
            <wp:align>right</wp:align>
          </wp:positionH>
          <wp:positionV relativeFrom="paragraph">
            <wp:posOffset>-45720</wp:posOffset>
          </wp:positionV>
          <wp:extent cx="7766050" cy="502920"/>
          <wp:effectExtent l="0" t="0" r="0" b="0"/>
          <wp:wrapNone/>
          <wp:docPr id="1500248226" name="Imagen 15002482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3" b="2723"/>
                  <a:stretch/>
                </pic:blipFill>
                <pic:spPr bwMode="auto"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65DF6E" w14:textId="77777777" w:rsidR="00D168E9" w:rsidRDefault="00D168E9" w:rsidP="0092028B">
      <w:r>
        <w:separator/>
      </w:r>
    </w:p>
  </w:footnote>
  <w:footnote w:type="continuationSeparator" w:id="0">
    <w:p w14:paraId="02C2632F" w14:textId="77777777" w:rsidR="00D168E9" w:rsidRDefault="00D168E9" w:rsidP="009202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06FE5" w14:textId="3F61CE83" w:rsidR="0092028B" w:rsidRDefault="0092028B">
    <w:pPr>
      <w:pStyle w:val="Encabezado"/>
      <w:rPr>
        <w:noProof/>
        <w:lang w:eastAsia="es-MX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A747FF2" wp14:editId="136E245E">
              <wp:simplePos x="0" y="0"/>
              <wp:positionH relativeFrom="column">
                <wp:posOffset>4055745</wp:posOffset>
              </wp:positionH>
              <wp:positionV relativeFrom="paragraph">
                <wp:posOffset>-276860</wp:posOffset>
              </wp:positionV>
              <wp:extent cx="2354580" cy="320040"/>
              <wp:effectExtent l="0" t="0" r="26670" b="22860"/>
              <wp:wrapNone/>
              <wp:docPr id="2126784212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580" cy="32004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62B01B" w14:textId="147F762E" w:rsidR="0092028B" w:rsidRPr="0092028B" w:rsidRDefault="0092028B" w:rsidP="0092028B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</w:pPr>
                          <w:r w:rsidRPr="0092028B"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Comunicado de prensa: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 xml:space="preserve"> </w:t>
                          </w:r>
                          <w:r w:rsidR="00F07D0E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1</w:t>
                          </w:r>
                          <w:r w:rsidR="003209DD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75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A747FF2" id="Rectángulo 1" o:spid="_x0000_s1026" style="position:absolute;margin-left:319.35pt;margin-top:-21.8pt;width:185.4pt;height:2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" fillcolor="white [3201]" strokecolor="black [3213]" strokeweight="1pt">
              <v:textbox>
                <w:txbxContent>
                  <w:p w14:paraId="1B62B01B" w14:textId="147F762E" w:rsidR="0092028B" w:rsidRPr="0092028B" w:rsidRDefault="0092028B" w:rsidP="0092028B">
                    <w:pPr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</w:pPr>
                    <w:r w:rsidRPr="0092028B"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Comunicado de prensa:</w:t>
                    </w:r>
                    <w:r>
                      <w:rPr>
                        <w:rFonts w:cstheme="minorHAnsi"/>
                        <w:b/>
                        <w:bCs/>
                        <w:lang w:val="es-ES"/>
                      </w:rPr>
                      <w:t xml:space="preserve"> </w:t>
                    </w:r>
                    <w:r w:rsidR="00F07D0E">
                      <w:rPr>
                        <w:rFonts w:cstheme="minorHAnsi"/>
                        <w:b/>
                        <w:bCs/>
                        <w:lang w:val="es-ES"/>
                      </w:rPr>
                      <w:t>1</w:t>
                    </w:r>
                    <w:r w:rsidR="003209DD">
                      <w:rPr>
                        <w:rFonts w:cstheme="minorHAnsi"/>
                        <w:b/>
                        <w:bCs/>
                        <w:lang w:val="es-ES"/>
                      </w:rPr>
                      <w:t>75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2B372E73" wp14:editId="263C5554">
          <wp:simplePos x="0" y="0"/>
          <wp:positionH relativeFrom="page">
            <wp:posOffset>6350</wp:posOffset>
          </wp:positionH>
          <wp:positionV relativeFrom="paragraph">
            <wp:posOffset>-1340485</wp:posOffset>
          </wp:positionV>
          <wp:extent cx="7766050" cy="1043940"/>
          <wp:effectExtent l="0" t="0" r="0" b="0"/>
          <wp:wrapNone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88" b="86124"/>
                  <a:stretch/>
                </pic:blipFill>
                <pic:spPr bwMode="auto">
                  <a:xfrm>
                    <a:off x="0" y="0"/>
                    <a:ext cx="7766050" cy="10439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303E78B" w14:textId="6AE3ADA6" w:rsidR="0092028B" w:rsidRDefault="0092028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E0B19"/>
    <w:multiLevelType w:val="hybridMultilevel"/>
    <w:tmpl w:val="85241FF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9175A8"/>
    <w:multiLevelType w:val="hybridMultilevel"/>
    <w:tmpl w:val="E92038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ED38EA"/>
    <w:multiLevelType w:val="hybridMultilevel"/>
    <w:tmpl w:val="57B88D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CA7677"/>
    <w:multiLevelType w:val="hybridMultilevel"/>
    <w:tmpl w:val="FB3A8E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7A2374"/>
    <w:multiLevelType w:val="hybridMultilevel"/>
    <w:tmpl w:val="7FAEB79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124690"/>
    <w:multiLevelType w:val="hybridMultilevel"/>
    <w:tmpl w:val="7EFE41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3421D1"/>
    <w:multiLevelType w:val="hybridMultilevel"/>
    <w:tmpl w:val="26D05B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116AC0"/>
    <w:multiLevelType w:val="hybridMultilevel"/>
    <w:tmpl w:val="5210ACD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E31BDE"/>
    <w:multiLevelType w:val="hybridMultilevel"/>
    <w:tmpl w:val="87D4698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A377F4"/>
    <w:multiLevelType w:val="hybridMultilevel"/>
    <w:tmpl w:val="3C560F7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D56F05"/>
    <w:multiLevelType w:val="hybridMultilevel"/>
    <w:tmpl w:val="D10434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E26ED4"/>
    <w:multiLevelType w:val="hybridMultilevel"/>
    <w:tmpl w:val="EF7C050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645E67"/>
    <w:multiLevelType w:val="hybridMultilevel"/>
    <w:tmpl w:val="C0EC94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D20B94"/>
    <w:multiLevelType w:val="hybridMultilevel"/>
    <w:tmpl w:val="B512204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4A00F6"/>
    <w:multiLevelType w:val="hybridMultilevel"/>
    <w:tmpl w:val="3612B3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563CA0"/>
    <w:multiLevelType w:val="hybridMultilevel"/>
    <w:tmpl w:val="E9BA4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EE046D"/>
    <w:multiLevelType w:val="hybridMultilevel"/>
    <w:tmpl w:val="F00459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3E00DB"/>
    <w:multiLevelType w:val="hybridMultilevel"/>
    <w:tmpl w:val="0D7EE2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C10A2F"/>
    <w:multiLevelType w:val="hybridMultilevel"/>
    <w:tmpl w:val="B81E0E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9218FF"/>
    <w:multiLevelType w:val="hybridMultilevel"/>
    <w:tmpl w:val="DCFA04AC"/>
    <w:lvl w:ilvl="0" w:tplc="0E4E3A6E"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0B408DF"/>
    <w:multiLevelType w:val="hybridMultilevel"/>
    <w:tmpl w:val="14706B92"/>
    <w:lvl w:ilvl="0" w:tplc="7A6ADA44">
      <w:numFmt w:val="bullet"/>
      <w:lvlText w:val="•"/>
      <w:lvlJc w:val="left"/>
      <w:pPr>
        <w:ind w:left="1065" w:hanging="705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4066E1C"/>
    <w:multiLevelType w:val="hybridMultilevel"/>
    <w:tmpl w:val="D7CC44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3722099">
    <w:abstractNumId w:val="9"/>
  </w:num>
  <w:num w:numId="2" w16cid:durableId="381247589">
    <w:abstractNumId w:val="19"/>
  </w:num>
  <w:num w:numId="3" w16cid:durableId="1350453206">
    <w:abstractNumId w:val="4"/>
  </w:num>
  <w:num w:numId="4" w16cid:durableId="2059013186">
    <w:abstractNumId w:val="11"/>
  </w:num>
  <w:num w:numId="5" w16cid:durableId="2000115139">
    <w:abstractNumId w:val="13"/>
  </w:num>
  <w:num w:numId="6" w16cid:durableId="1912302049">
    <w:abstractNumId w:val="0"/>
  </w:num>
  <w:num w:numId="7" w16cid:durableId="1343319712">
    <w:abstractNumId w:val="21"/>
  </w:num>
  <w:num w:numId="8" w16cid:durableId="1458714387">
    <w:abstractNumId w:val="8"/>
  </w:num>
  <w:num w:numId="9" w16cid:durableId="812523015">
    <w:abstractNumId w:val="7"/>
  </w:num>
  <w:num w:numId="10" w16cid:durableId="1335645042">
    <w:abstractNumId w:val="15"/>
  </w:num>
  <w:num w:numId="11" w16cid:durableId="634992595">
    <w:abstractNumId w:val="10"/>
  </w:num>
  <w:num w:numId="12" w16cid:durableId="1755202202">
    <w:abstractNumId w:val="16"/>
  </w:num>
  <w:num w:numId="13" w16cid:durableId="1921794267">
    <w:abstractNumId w:val="1"/>
  </w:num>
  <w:num w:numId="14" w16cid:durableId="1147933680">
    <w:abstractNumId w:val="3"/>
  </w:num>
  <w:num w:numId="15" w16cid:durableId="2144344463">
    <w:abstractNumId w:val="12"/>
  </w:num>
  <w:num w:numId="16" w16cid:durableId="1053892324">
    <w:abstractNumId w:val="5"/>
  </w:num>
  <w:num w:numId="17" w16cid:durableId="359667562">
    <w:abstractNumId w:val="18"/>
  </w:num>
  <w:num w:numId="18" w16cid:durableId="469715409">
    <w:abstractNumId w:val="2"/>
  </w:num>
  <w:num w:numId="19" w16cid:durableId="1769495619">
    <w:abstractNumId w:val="20"/>
  </w:num>
  <w:num w:numId="20" w16cid:durableId="954218425">
    <w:abstractNumId w:val="14"/>
  </w:num>
  <w:num w:numId="21" w16cid:durableId="1789228862">
    <w:abstractNumId w:val="6"/>
  </w:num>
  <w:num w:numId="22" w16cid:durableId="20876298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28B"/>
    <w:rsid w:val="00013FA5"/>
    <w:rsid w:val="0005079F"/>
    <w:rsid w:val="00090732"/>
    <w:rsid w:val="00094975"/>
    <w:rsid w:val="000B62FF"/>
    <w:rsid w:val="000C25FB"/>
    <w:rsid w:val="000C7121"/>
    <w:rsid w:val="000D2EE5"/>
    <w:rsid w:val="00111F21"/>
    <w:rsid w:val="0012269A"/>
    <w:rsid w:val="001251F8"/>
    <w:rsid w:val="00131F2A"/>
    <w:rsid w:val="0014199E"/>
    <w:rsid w:val="001526F9"/>
    <w:rsid w:val="001C2C3D"/>
    <w:rsid w:val="001D1340"/>
    <w:rsid w:val="001E4054"/>
    <w:rsid w:val="001E66EB"/>
    <w:rsid w:val="002048F8"/>
    <w:rsid w:val="0027105C"/>
    <w:rsid w:val="00293D97"/>
    <w:rsid w:val="0029683D"/>
    <w:rsid w:val="002A38C5"/>
    <w:rsid w:val="002B1033"/>
    <w:rsid w:val="002F0A83"/>
    <w:rsid w:val="002F256E"/>
    <w:rsid w:val="0030392F"/>
    <w:rsid w:val="003078F9"/>
    <w:rsid w:val="003209DD"/>
    <w:rsid w:val="003269D1"/>
    <w:rsid w:val="00326AE6"/>
    <w:rsid w:val="003319CB"/>
    <w:rsid w:val="003425A3"/>
    <w:rsid w:val="003425F7"/>
    <w:rsid w:val="003A421A"/>
    <w:rsid w:val="003A44F8"/>
    <w:rsid w:val="003B6E25"/>
    <w:rsid w:val="003C3200"/>
    <w:rsid w:val="003C3C3E"/>
    <w:rsid w:val="003E64E6"/>
    <w:rsid w:val="003F6CFA"/>
    <w:rsid w:val="00403535"/>
    <w:rsid w:val="00431DD0"/>
    <w:rsid w:val="004433C5"/>
    <w:rsid w:val="00485C06"/>
    <w:rsid w:val="00496F14"/>
    <w:rsid w:val="004A519D"/>
    <w:rsid w:val="004D6C77"/>
    <w:rsid w:val="004E73E5"/>
    <w:rsid w:val="00500033"/>
    <w:rsid w:val="00500F50"/>
    <w:rsid w:val="00507347"/>
    <w:rsid w:val="00512C37"/>
    <w:rsid w:val="00521F84"/>
    <w:rsid w:val="005577C6"/>
    <w:rsid w:val="00562395"/>
    <w:rsid w:val="00571915"/>
    <w:rsid w:val="005A7793"/>
    <w:rsid w:val="005B47AE"/>
    <w:rsid w:val="005D22F6"/>
    <w:rsid w:val="005F0CDA"/>
    <w:rsid w:val="0061756C"/>
    <w:rsid w:val="00634D39"/>
    <w:rsid w:val="0063616E"/>
    <w:rsid w:val="0065406D"/>
    <w:rsid w:val="0066440A"/>
    <w:rsid w:val="00673FAB"/>
    <w:rsid w:val="0067627D"/>
    <w:rsid w:val="00677EBC"/>
    <w:rsid w:val="006960A5"/>
    <w:rsid w:val="006A1CAC"/>
    <w:rsid w:val="006A7277"/>
    <w:rsid w:val="006F0C0F"/>
    <w:rsid w:val="006F0D07"/>
    <w:rsid w:val="006F54F3"/>
    <w:rsid w:val="0070322A"/>
    <w:rsid w:val="00714BC8"/>
    <w:rsid w:val="00725BC1"/>
    <w:rsid w:val="00727F70"/>
    <w:rsid w:val="00744B32"/>
    <w:rsid w:val="00751B55"/>
    <w:rsid w:val="0075213B"/>
    <w:rsid w:val="00771DF7"/>
    <w:rsid w:val="007B128D"/>
    <w:rsid w:val="007E0B4C"/>
    <w:rsid w:val="007F3DEC"/>
    <w:rsid w:val="00822E90"/>
    <w:rsid w:val="0082636E"/>
    <w:rsid w:val="00835093"/>
    <w:rsid w:val="00835CA4"/>
    <w:rsid w:val="00865C42"/>
    <w:rsid w:val="008725D3"/>
    <w:rsid w:val="00873C0C"/>
    <w:rsid w:val="0089057B"/>
    <w:rsid w:val="00893676"/>
    <w:rsid w:val="008936BC"/>
    <w:rsid w:val="008A3EC0"/>
    <w:rsid w:val="008A4CFE"/>
    <w:rsid w:val="008C2F4E"/>
    <w:rsid w:val="008F6697"/>
    <w:rsid w:val="0090458F"/>
    <w:rsid w:val="0091641D"/>
    <w:rsid w:val="0092028B"/>
    <w:rsid w:val="00922EC5"/>
    <w:rsid w:val="009230C7"/>
    <w:rsid w:val="0092643C"/>
    <w:rsid w:val="00926E32"/>
    <w:rsid w:val="0092707F"/>
    <w:rsid w:val="009330A7"/>
    <w:rsid w:val="009B6027"/>
    <w:rsid w:val="009C0DC7"/>
    <w:rsid w:val="009D1F21"/>
    <w:rsid w:val="009D2BE0"/>
    <w:rsid w:val="009D4A58"/>
    <w:rsid w:val="009E11F6"/>
    <w:rsid w:val="00A21FB4"/>
    <w:rsid w:val="00A30327"/>
    <w:rsid w:val="00A4359A"/>
    <w:rsid w:val="00A532FD"/>
    <w:rsid w:val="00A5698C"/>
    <w:rsid w:val="00A769BC"/>
    <w:rsid w:val="00AA45D3"/>
    <w:rsid w:val="00AC6469"/>
    <w:rsid w:val="00AC7FCB"/>
    <w:rsid w:val="00AE35FF"/>
    <w:rsid w:val="00B20549"/>
    <w:rsid w:val="00B43D6C"/>
    <w:rsid w:val="00B446D9"/>
    <w:rsid w:val="00B52D36"/>
    <w:rsid w:val="00B5654E"/>
    <w:rsid w:val="00B66CE3"/>
    <w:rsid w:val="00BA3047"/>
    <w:rsid w:val="00BB0A1C"/>
    <w:rsid w:val="00BC1AE2"/>
    <w:rsid w:val="00BD5728"/>
    <w:rsid w:val="00BE2F07"/>
    <w:rsid w:val="00C225A9"/>
    <w:rsid w:val="00C44C17"/>
    <w:rsid w:val="00C536F9"/>
    <w:rsid w:val="00C71425"/>
    <w:rsid w:val="00C80914"/>
    <w:rsid w:val="00C948AD"/>
    <w:rsid w:val="00C956D7"/>
    <w:rsid w:val="00CB2A24"/>
    <w:rsid w:val="00CC4F21"/>
    <w:rsid w:val="00CE1954"/>
    <w:rsid w:val="00D00AB3"/>
    <w:rsid w:val="00D05212"/>
    <w:rsid w:val="00D168E9"/>
    <w:rsid w:val="00D23899"/>
    <w:rsid w:val="00D301AB"/>
    <w:rsid w:val="00D32FA3"/>
    <w:rsid w:val="00D33BCE"/>
    <w:rsid w:val="00D478AC"/>
    <w:rsid w:val="00D7477A"/>
    <w:rsid w:val="00D80EDE"/>
    <w:rsid w:val="00DC73C2"/>
    <w:rsid w:val="00DF6951"/>
    <w:rsid w:val="00E57A72"/>
    <w:rsid w:val="00E90C7C"/>
    <w:rsid w:val="00E9540E"/>
    <w:rsid w:val="00EA339E"/>
    <w:rsid w:val="00EC7BE5"/>
    <w:rsid w:val="00ED16A2"/>
    <w:rsid w:val="00EE47E2"/>
    <w:rsid w:val="00EE7B45"/>
    <w:rsid w:val="00EF3070"/>
    <w:rsid w:val="00EF5271"/>
    <w:rsid w:val="00EF7D2F"/>
    <w:rsid w:val="00F060BB"/>
    <w:rsid w:val="00F07D0E"/>
    <w:rsid w:val="00F13E30"/>
    <w:rsid w:val="00F313EE"/>
    <w:rsid w:val="00F420C5"/>
    <w:rsid w:val="00F812A6"/>
    <w:rsid w:val="00F83DDD"/>
    <w:rsid w:val="00F91E8B"/>
    <w:rsid w:val="00FB44A0"/>
    <w:rsid w:val="00FB6AF0"/>
    <w:rsid w:val="00FC39B2"/>
    <w:rsid w:val="00FE097D"/>
    <w:rsid w:val="00FE7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2EC02E"/>
  <w15:docId w15:val="{16112409-3C4B-41E9-8E54-88851D33A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2D36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/>
    <w:rsid w:val="0092028B"/>
    <w:pPr>
      <w:spacing w:after="0" w:line="240" w:lineRule="auto"/>
    </w:pPr>
    <w:rPr>
      <w:rFonts w:ascii="Cambria" w:eastAsia="Calibri" w:hAnsi="Cambria" w:cs="Times New Roman"/>
      <w:kern w:val="0"/>
      <w14:ligatures w14:val="none"/>
    </w:rPr>
  </w:style>
  <w:style w:type="paragraph" w:styleId="Prrafodelista">
    <w:name w:val="List Paragraph"/>
    <w:aliases w:val="Footnote,Colorful List - Accent 11,List Paragraph1,4 Párrafo de l,4 Párrafo de lista,Figuras,Dot pt,No Spacing1,List Paragraph Char Char Char,Indicator Text,Numbered Para 1,DH1,Bullet 1,F5 List Paragraph,Bullet Points,Párrafo Título 3"/>
    <w:basedOn w:val="Normal"/>
    <w:uiPriority w:val="34"/>
    <w:qFormat/>
    <w:rsid w:val="0092028B"/>
    <w:pPr>
      <w:ind w:left="720"/>
      <w:contextualSpacing/>
    </w:pPr>
  </w:style>
  <w:style w:type="character" w:customStyle="1" w:styleId="il">
    <w:name w:val="il"/>
    <w:basedOn w:val="Fuentedeprrafopredeter"/>
    <w:rsid w:val="00013FA5"/>
  </w:style>
  <w:style w:type="paragraph" w:styleId="NormalWeb">
    <w:name w:val="Normal (Web)"/>
    <w:basedOn w:val="Normal"/>
    <w:uiPriority w:val="99"/>
    <w:semiHidden/>
    <w:unhideWhenUsed/>
    <w:rsid w:val="0092707F"/>
    <w:pPr>
      <w:spacing w:before="100" w:beforeAutospacing="1" w:after="100" w:afterAutospacing="1"/>
    </w:pPr>
    <w:rPr>
      <w:rFonts w:ascii="Times New Roman" w:eastAsia="Times New Roman" w:hAnsi="Times New Roman"/>
      <w:lang w:val="en-US"/>
    </w:rPr>
  </w:style>
  <w:style w:type="character" w:styleId="Hipervnculo">
    <w:name w:val="Hyperlink"/>
    <w:basedOn w:val="Fuentedeprrafopredeter"/>
    <w:uiPriority w:val="99"/>
    <w:unhideWhenUsed/>
    <w:rsid w:val="00FE7BC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79EA49-47F6-4A3A-B89F-2C6F97E1B3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280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Heyder Manrique</dc:creator>
  <cp:lastModifiedBy>Propietario</cp:lastModifiedBy>
  <cp:revision>3</cp:revision>
  <dcterms:created xsi:type="dcterms:W3CDTF">2024-11-18T18:13:00Z</dcterms:created>
  <dcterms:modified xsi:type="dcterms:W3CDTF">2024-11-18T18:14:00Z</dcterms:modified>
</cp:coreProperties>
</file>